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0"/>
        <w:jc w:val="center"/>
        <w:rPr>
          <w:b/>
          <w:bCs/>
        </w:rPr>
      </w:pPr>
      <w:r>
        <w:rPr/>
        <w:drawing>
          <wp:inline distT="0" distB="0" distL="0" distR="0">
            <wp:extent cx="561975" cy="9048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>
      <w:pPr>
        <w:pStyle w:val="Normal"/>
        <w:ind w:hanging="0" w:left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Дума  муниципального  округа  Красноуральск</w:t>
      </w:r>
    </w:p>
    <w:p>
      <w:pPr>
        <w:pStyle w:val="Normal"/>
        <w:ind w:hanging="0" w:left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восьмого созыва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hanging="0" w:left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>
      <w:pPr>
        <w:pStyle w:val="Normal"/>
        <w:ind w:firstLine="1260"/>
        <w:rPr/>
      </w:pPr>
      <w:r>
        <w:rPr/>
        <mc:AlternateContent>
          <mc:Choice Requires="wps">
            <w:drawing>
              <wp:anchor behindDoc="0" distT="11430" distB="11430" distL="635" distR="635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6057900" cy="635"/>
                <wp:effectExtent l="635" t="11430" r="635" b="11430"/>
                <wp:wrapNone/>
                <wp:docPr id="2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72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pt" to="476.95pt,7.3pt" ID="Line 4" stroked="t" o:allowincell="f" style="position:absolute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635" distR="635" simplePos="0" locked="0" layoutInCell="1" allowOverlap="1" relativeHeight="5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6057900" cy="635"/>
                <wp:effectExtent l="635" t="5080" r="635" b="5080"/>
                <wp:wrapNone/>
                <wp:docPr id="3" name="Lin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45pt" to="476.95pt,10.45pt" ID="Line 5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25"/>
        <w:rPr>
          <w:rFonts w:ascii="Times New Roman" w:hAnsi="Times New Roman" w:cs="Times New Roman"/>
          <w:sz w:val="6"/>
          <w:szCs w:val="6"/>
        </w:rPr>
      </w:pPr>
      <w:r>
        <w:rPr>
          <w:rFonts w:cs="Times New Roman" w:ascii="Times New Roman" w:hAnsi="Times New Roman"/>
          <w:sz w:val="6"/>
          <w:szCs w:val="6"/>
        </w:rPr>
      </w:r>
    </w:p>
    <w:p>
      <w:pPr>
        <w:pStyle w:val="Style25"/>
        <w:ind w:hanging="0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Style25"/>
        <w:ind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 ____</w:t>
      </w: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_________ 2026 г.  № ____</w:t>
      </w:r>
    </w:p>
    <w:p>
      <w:pPr>
        <w:pStyle w:val="Style25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6"/>
          <w:szCs w:val="26"/>
        </w:rPr>
        <w:t>город Красноуральск</w:t>
      </w:r>
    </w:p>
    <w:p>
      <w:pPr>
        <w:pStyle w:val="Normal"/>
        <w:rPr>
          <w:lang w:eastAsia="ar-SA"/>
        </w:rPr>
      </w:pPr>
      <w:r>
        <w:rPr>
          <w:lang w:eastAsia="ar-SA"/>
        </w:rPr>
      </w:r>
    </w:p>
    <w:p>
      <w:pPr>
        <w:pStyle w:val="ConsPlusTitle"/>
        <w:ind w:hanging="0"/>
        <w:jc w:val="center"/>
        <w:rPr/>
      </w:pPr>
      <w:r>
        <w:rPr>
          <w:sz w:val="26"/>
          <w:szCs w:val="26"/>
        </w:rPr>
        <w:t>О внесении изменений в Положение о муниципальном лесном контроле на территории муниципального округа Красноуральск, утвержденное решением Думы муниципального округа Красноуральск от 27 марта 2025 г. № 220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both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jc w:val="both"/>
        <w:rPr>
          <w:b w:val="false"/>
          <w:bCs w:val="false"/>
          <w:sz w:val="25"/>
          <w:szCs w:val="25"/>
        </w:rPr>
      </w:pPr>
      <w:r>
        <w:rPr>
          <w:b w:val="false"/>
          <w:bCs w:val="false"/>
          <w:sz w:val="25"/>
          <w:szCs w:val="25"/>
        </w:rPr>
        <w:t>В целях приведения Положения о муниципальном лесном контроле на территории муниципального округа Красноуральск, утвержденного решением Думы муниципального округа Красноуральск от 27 марта 2025 г. № 220, в соответствие с Федеральным законом от 31 июля 2020 г. № 248</w:t>
        <w:noBreakHyphen/>
        <w:t xml:space="preserve">ФЗ «О государственном контроле (надзоре) и муниципальном контроле в Российской Федерации», рассмотрев постановление администрации муниципального округа Красноуральск от 27 февраля 2026 г. № 331 «О направлении на рассмотрение и утверждение в Думу муниципального округа Красноуральск проекта решения Думы муниципального округа Красноуральск «О внесении изменений в Положение о муниципальном лесном контроле на территории муниципального округа Красноуральск, утверждённое решением Думы муниципального округа Красноуральск от 27 марта 2025 г. № 220», руководствуясь Федеральным законом от </w:t>
      </w:r>
      <w:r>
        <w:rPr>
          <w:b w:val="false"/>
          <w:bCs w:val="false"/>
          <w:sz w:val="25"/>
          <w:szCs w:val="25"/>
        </w:rPr>
        <w:t>0</w:t>
      </w:r>
      <w:r>
        <w:rPr>
          <w:b w:val="false"/>
          <w:bCs w:val="false"/>
          <w:sz w:val="25"/>
          <w:szCs w:val="25"/>
        </w:rPr>
        <w:t>6 октября 2003 г. № 131</w:t>
        <w:noBreakHyphen/>
        <w:t>ФЗ «Об общих принципах организации местного самоуправления в Российской Федерации», стать</w:t>
      </w:r>
      <w:r>
        <w:rPr>
          <w:b w:val="false"/>
          <w:bCs w:val="false"/>
          <w:sz w:val="25"/>
          <w:szCs w:val="25"/>
        </w:rPr>
        <w:t>е</w:t>
      </w:r>
      <w:r>
        <w:rPr>
          <w:b w:val="false"/>
          <w:bCs w:val="false"/>
          <w:sz w:val="25"/>
          <w:szCs w:val="25"/>
        </w:rPr>
        <w:t>й 2</w:t>
      </w:r>
      <w:r>
        <w:rPr>
          <w:b w:val="false"/>
          <w:bCs w:val="false"/>
          <w:sz w:val="25"/>
          <w:szCs w:val="25"/>
        </w:rPr>
        <w:t>0</w:t>
      </w:r>
      <w:r>
        <w:rPr>
          <w:b w:val="false"/>
          <w:bCs w:val="false"/>
          <w:sz w:val="25"/>
          <w:szCs w:val="25"/>
        </w:rPr>
        <w:t xml:space="preserve"> Устава муниципального округа Красноуральск Свердловской области, Дума муниципального округа Красноуральск</w:t>
      </w:r>
    </w:p>
    <w:p>
      <w:pPr>
        <w:pStyle w:val="Normal"/>
        <w:jc w:val="both"/>
        <w:rPr>
          <w:b w:val="false"/>
          <w:bCs w:val="false"/>
          <w:sz w:val="12"/>
          <w:szCs w:val="12"/>
        </w:rPr>
      </w:pPr>
      <w:r>
        <w:rPr>
          <w:b w:val="false"/>
          <w:bCs w:val="false"/>
          <w:sz w:val="12"/>
          <w:szCs w:val="12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РЕШИЛА:</w:t>
      </w:r>
    </w:p>
    <w:p>
      <w:pPr>
        <w:pStyle w:val="Normal"/>
        <w:jc w:val="both"/>
        <w:rPr>
          <w:b w:val="false"/>
          <w:bCs w:val="false"/>
          <w:sz w:val="12"/>
          <w:szCs w:val="12"/>
        </w:rPr>
      </w:pPr>
      <w:r>
        <w:rPr>
          <w:b w:val="false"/>
          <w:bCs w:val="false"/>
          <w:sz w:val="12"/>
          <w:szCs w:val="12"/>
        </w:rPr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before="0" w:after="0"/>
        <w:ind w:firstLine="850" w:left="0" w:right="0"/>
        <w:jc w:val="both"/>
        <w:rPr>
          <w:sz w:val="25"/>
          <w:szCs w:val="25"/>
        </w:rPr>
      </w:pPr>
      <w:r>
        <w:rPr>
          <w:b w:val="false"/>
          <w:bCs w:val="false"/>
          <w:color w:val="000000"/>
          <w:sz w:val="25"/>
          <w:szCs w:val="25"/>
          <w:shd w:fill="FFFFFF" w:val="clear"/>
        </w:rPr>
        <w:t>Внести в Положение о муниципальном лесном контроле на территории муниципального округа Красноуральск, утвержденное решением Думы муниципального округа Красноуральск от 27 марта 2025 г. № 220, следующие изменения:</w:t>
      </w:r>
    </w:p>
    <w:p>
      <w:pPr>
        <w:pStyle w:val="pt-consplusnormal-000024"/>
        <w:spacing w:before="0" w:after="0"/>
        <w:ind w:firstLine="709"/>
        <w:rPr>
          <w:sz w:val="25"/>
          <w:szCs w:val="25"/>
        </w:rPr>
      </w:pPr>
      <w:r>
        <w:rPr>
          <w:color w:val="000000"/>
          <w:sz w:val="25"/>
          <w:szCs w:val="25"/>
          <w:shd w:fill="FFFFFF" w:val="clear"/>
        </w:rPr>
        <w:t>1) пункт 14 дополнить абзацем следующего содержания:</w:t>
      </w:r>
    </w:p>
    <w:p>
      <w:pPr>
        <w:pStyle w:val="pt-consplusnormal-000024"/>
        <w:spacing w:before="0" w:after="0"/>
        <w:ind w:firstLine="709"/>
        <w:rPr>
          <w:sz w:val="25"/>
          <w:szCs w:val="25"/>
        </w:rPr>
      </w:pPr>
      <w:r>
        <w:rPr>
          <w:color w:val="000000"/>
          <w:sz w:val="25"/>
          <w:szCs w:val="25"/>
          <w:shd w:fill="FFFFFF" w:val="clear"/>
        </w:rPr>
        <w:t>«</w:t>
      </w:r>
      <w:r>
        <w:rPr>
          <w:b w:val="false"/>
          <w:i w:val="false"/>
          <w:strike w:val="false"/>
          <w:dstrike w:val="false"/>
          <w:color w:val="000000"/>
          <w:sz w:val="25"/>
          <w:szCs w:val="25"/>
          <w:u w:val="none"/>
          <w:shd w:fill="FFFFFF" w:val="clear"/>
        </w:rPr>
        <w:t>Объект контроля считается отнесенным к одной из категорий риска после внесения сведений в единый реестр видов контроля. В случае, если объект контроля не отнесен контрольным органом к определенной категории риска, он считается отнесенным к категории низкого риска.»;</w:t>
      </w:r>
    </w:p>
    <w:p>
      <w:pPr>
        <w:pStyle w:val="pt-consplusnormal-000024"/>
        <w:spacing w:before="0" w:after="0"/>
        <w:ind w:firstLine="709"/>
        <w:rPr>
          <w:sz w:val="25"/>
          <w:szCs w:val="25"/>
        </w:rPr>
      </w:pPr>
      <w:r>
        <w:rPr>
          <w:color w:val="000000"/>
          <w:sz w:val="25"/>
          <w:szCs w:val="25"/>
          <w:shd w:fill="FFFFFF" w:val="clear"/>
        </w:rPr>
        <w:t>2) абзац третий пункта 20 после слов «Федерального закона № 248-ФЗ» дополнить словами «, в том числе посредством единого портала государственных и муниципальных услуг или регионального портала государственных и муниципальных услуг»;</w:t>
      </w:r>
    </w:p>
    <w:p>
      <w:pPr>
        <w:pStyle w:val="pt-consplusnormal-000024"/>
        <w:spacing w:before="0" w:after="0"/>
        <w:ind w:firstLine="709"/>
        <w:rPr/>
      </w:pPr>
      <w:r>
        <w:rPr>
          <w:b w:val="false"/>
          <w:i w:val="false"/>
          <w:strike w:val="false"/>
          <w:dstrike w:val="false"/>
          <w:color w:val="000000"/>
          <w:sz w:val="25"/>
          <w:szCs w:val="25"/>
          <w:u w:val="none"/>
          <w:shd w:fill="FFFFFF" w:val="clear"/>
        </w:rPr>
        <w:t xml:space="preserve">3) </w:t>
      </w:r>
      <w:r>
        <w:rPr>
          <w:rStyle w:val="pt-a0-000004"/>
          <w:b w:val="false"/>
          <w:i w:val="false"/>
          <w:strike w:val="false"/>
          <w:dstrike w:val="false"/>
          <w:color w:val="000000"/>
          <w:sz w:val="25"/>
          <w:szCs w:val="25"/>
          <w:u w:val="none"/>
          <w:shd w:fill="FFFFFF" w:val="clear"/>
        </w:rPr>
        <w:t>абзац второй пункта 21 после слова «видео-конференц-связи,» дополнить словами «использования мобильного приложения «Инспектор»,»;</w:t>
      </w:r>
    </w:p>
    <w:p>
      <w:pPr>
        <w:pStyle w:val="pt-consplusnormal-000024"/>
        <w:spacing w:before="0" w:after="0"/>
        <w:ind w:firstLine="709"/>
        <w:rPr/>
      </w:pPr>
      <w:r>
        <w:rPr>
          <w:rStyle w:val="pt-a0-000004"/>
          <w:b w:val="false"/>
          <w:i w:val="false"/>
          <w:strike w:val="false"/>
          <w:dstrike w:val="false"/>
          <w:color w:val="000000"/>
          <w:sz w:val="25"/>
          <w:szCs w:val="25"/>
          <w:u w:val="none"/>
          <w:shd w:fill="FFFFFF" w:val="clear"/>
        </w:rPr>
        <w:t>4) подпункт 2 пункта 29 изложить в следующей редакции:</w:t>
      </w:r>
    </w:p>
    <w:p>
      <w:pPr>
        <w:pStyle w:val="pt-consplusnormal-000024"/>
        <w:spacing w:before="0" w:after="0"/>
        <w:ind w:firstLine="709"/>
        <w:rPr/>
      </w:pPr>
      <w:r>
        <w:rPr>
          <w:rStyle w:val="pt-a0-000004"/>
          <w:b w:val="false"/>
          <w:i w:val="false"/>
          <w:strike w:val="false"/>
          <w:dstrike w:val="false"/>
          <w:color w:val="000000"/>
          <w:sz w:val="25"/>
          <w:szCs w:val="25"/>
          <w:u w:val="none"/>
          <w:shd w:fill="FFFFFF" w:val="clear"/>
        </w:rPr>
        <w:t xml:space="preserve">«2) </w:t>
      </w:r>
      <w:r>
        <w:rPr>
          <w:rStyle w:val="pt-a0-000026"/>
          <w:b w:val="false"/>
          <w:i w:val="false"/>
          <w:strike w:val="false"/>
          <w:dstrike w:val="false"/>
          <w:color w:val="000000"/>
          <w:sz w:val="25"/>
          <w:szCs w:val="25"/>
          <w:u w:val="none"/>
          <w:shd w:fill="FFFFFF" w:val="clear"/>
        </w:rPr>
        <w:t>Д</w:t>
      </w:r>
      <w:r>
        <w:rPr>
          <w:rStyle w:val="pt-a0-000004"/>
          <w:b w:val="false"/>
          <w:i w:val="false"/>
          <w:strike w:val="false"/>
          <w:dstrike w:val="false"/>
          <w:color w:val="000000"/>
          <w:sz w:val="25"/>
          <w:szCs w:val="25"/>
          <w:u w:val="none"/>
          <w:shd w:fill="FFFFFF" w:val="clear"/>
        </w:rPr>
        <w:t xml:space="preserve">окументарная проверка. Документарная проверка проводится в порядке и объеме, определенном </w:t>
      </w:r>
      <w:r>
        <w:rPr>
          <w:rStyle w:val="pt-a0-000007"/>
          <w:b w:val="false"/>
          <w:i w:val="false"/>
          <w:strike w:val="false"/>
          <w:dstrike w:val="false"/>
          <w:color w:val="000000"/>
          <w:sz w:val="25"/>
          <w:szCs w:val="25"/>
          <w:u w:val="none"/>
          <w:shd w:fill="FFFFFF" w:val="clear"/>
        </w:rPr>
        <w:t>‎</w:t>
      </w:r>
      <w:r>
        <w:rPr>
          <w:rStyle w:val="pt-a0-000004"/>
          <w:b w:val="false"/>
          <w:i w:val="false"/>
          <w:strike w:val="false"/>
          <w:dstrike w:val="false"/>
          <w:color w:val="000000"/>
          <w:sz w:val="25"/>
          <w:szCs w:val="25"/>
          <w:u w:val="none"/>
          <w:shd w:fill="FFFFFF" w:val="clear"/>
        </w:rPr>
        <w:t>статьей 72 Федерального закона № 248-ФЗ. 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>
      <w:pPr>
        <w:pStyle w:val="pt-consplusnormal-000025"/>
        <w:spacing w:before="0" w:after="0"/>
        <w:rPr/>
      </w:pPr>
      <w:r>
        <w:rPr>
          <w:rStyle w:val="pt-a0-000004"/>
          <w:color w:val="000000"/>
          <w:sz w:val="25"/>
          <w:szCs w:val="25"/>
          <w:shd w:fill="FFFFFF" w:val="clear"/>
        </w:rPr>
        <w:t>получение письменных объяснений;</w:t>
      </w:r>
    </w:p>
    <w:p>
      <w:pPr>
        <w:pStyle w:val="pt-consplusnormal-000025"/>
        <w:spacing w:before="0" w:after="0"/>
        <w:rPr/>
      </w:pPr>
      <w:r>
        <w:rPr>
          <w:rStyle w:val="pt-a0-000004"/>
          <w:color w:val="000000"/>
          <w:sz w:val="25"/>
          <w:szCs w:val="25"/>
          <w:shd w:fill="FFFFFF" w:val="clear"/>
        </w:rPr>
        <w:t>истребование документов.</w:t>
      </w:r>
    </w:p>
    <w:p>
      <w:pPr>
        <w:pStyle w:val="pt-consplusnormal-000024"/>
        <w:spacing w:before="0" w:after="0"/>
        <w:ind w:firstLine="709"/>
        <w:rPr/>
      </w:pPr>
      <w:r>
        <w:rPr>
          <w:rStyle w:val="pt-a0-000004"/>
          <w:b w:val="false"/>
          <w:i w:val="false"/>
          <w:strike w:val="false"/>
          <w:dstrike w:val="false"/>
          <w:color w:val="000000"/>
          <w:sz w:val="25"/>
          <w:szCs w:val="25"/>
          <w:u w:val="none"/>
          <w:shd w:fill="FFFFFF" w:val="clear"/>
        </w:rPr>
        <w:t xml:space="preserve">5) подпункт 2 пункта 31 дополнить абзацем следующего содержания:     </w:t>
      </w:r>
    </w:p>
    <w:p>
      <w:pPr>
        <w:pStyle w:val="pt-consplusnormal-000024"/>
        <w:spacing w:before="0" w:after="0"/>
        <w:ind w:firstLine="709"/>
        <w:rPr/>
      </w:pPr>
      <w:r>
        <w:rPr>
          <w:rStyle w:val="pt-a0-000004"/>
          <w:b w:val="false"/>
          <w:i w:val="false"/>
          <w:strike w:val="false"/>
          <w:dstrike w:val="false"/>
          <w:color w:val="000000"/>
          <w:sz w:val="25"/>
          <w:szCs w:val="25"/>
          <w:u w:val="none"/>
          <w:shd w:fill="FFFFFF" w:val="clear"/>
        </w:rPr>
        <w:t>«</w:t>
      </w:r>
      <w:r>
        <w:rPr>
          <w:rStyle w:val="pt-a0-000004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5"/>
          <w:szCs w:val="25"/>
          <w:u w:val="none"/>
          <w:shd w:fill="FFFFFF" w:val="clear"/>
        </w:rPr>
        <w:t>Выездное обследование может проводиться с использованием беспилотных аппаратов (систем) в целях оценки соблюдения контролируемыми лицами обязательных требований лесного законодательства в том числе для</w:t>
      </w:r>
      <w:r>
        <w:rPr>
          <w:rStyle w:val="pt-a0-000004"/>
          <w:b w:val="false"/>
          <w:bCs w:val="false"/>
          <w:i w:val="false"/>
          <w:strike w:val="false"/>
          <w:dstrike w:val="false"/>
          <w:color w:val="000000"/>
          <w:sz w:val="25"/>
          <w:szCs w:val="25"/>
          <w:u w:val="none"/>
          <w:shd w:fill="FFFFFF" w:val="clear"/>
        </w:rPr>
        <w:t xml:space="preserve"> </w:t>
      </w:r>
      <w:r>
        <w:rPr>
          <w:rStyle w:val="pt-a0-000004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5"/>
          <w:szCs w:val="25"/>
          <w:u w:val="none"/>
          <w:shd w:fill="FFFFFF" w:val="clear"/>
        </w:rPr>
        <w:t xml:space="preserve"> проверки соблюдения условий использования лесного участка, выявления нарушений правил пожарной безопасности в лесах,</w:t>
      </w:r>
      <w:r>
        <w:rPr>
          <w:rStyle w:val="pt-a0-000004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5"/>
          <w:szCs w:val="25"/>
          <w:u w:val="none"/>
          <w:effect w:val="none"/>
          <w:shd w:fill="FFFFFF" w:val="clear"/>
        </w:rPr>
        <w:t xml:space="preserve"> обнаружения</w:t>
      </w:r>
      <w:r>
        <w:rPr>
          <w:rStyle w:val="pt-a0-000004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5"/>
          <w:szCs w:val="25"/>
          <w:u w:val="none"/>
          <w:shd w:fill="FFFFFF" w:val="clear"/>
        </w:rPr>
        <w:t xml:space="preserve"> участков, поврежденных вредными организмами, болезнями леса или иными неблагоприятными факторами, мест незаконной заготовки древесины. </w:t>
      </w:r>
      <w:r>
        <w:rPr>
          <w:rStyle w:val="pt-a0-000004"/>
          <w:b w:val="false"/>
          <w:i w:val="false"/>
          <w:strike w:val="false"/>
          <w:dstrike w:val="false"/>
          <w:color w:val="000000"/>
          <w:sz w:val="25"/>
          <w:szCs w:val="25"/>
          <w:u w:val="none"/>
          <w:shd w:fill="FFFFFF" w:val="clear"/>
        </w:rPr>
        <w:t>При выявлении признаков нарушений обязательных требований, полученных с использованием беспилотных аппаратов (систем) контрольный орган принимает решение о проведении контрольного (надзорного) мероприятия, предусматривающего взаимодействие с контролируемым лицом.</w:t>
      </w:r>
      <w:r>
        <w:rPr>
          <w:rStyle w:val="pt-a0-000004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5"/>
          <w:szCs w:val="25"/>
          <w:u w:val="none"/>
          <w:shd w:fill="FFFFFF" w:val="clear"/>
        </w:rPr>
        <w:t>»;</w:t>
      </w:r>
    </w:p>
    <w:p>
      <w:pPr>
        <w:pStyle w:val="pt-consplusnormal-000024"/>
        <w:spacing w:before="0" w:after="0"/>
        <w:ind w:firstLine="709"/>
        <w:rPr/>
      </w:pPr>
      <w:r>
        <w:rPr>
          <w:b w:val="false"/>
          <w:i w:val="false"/>
          <w:strike w:val="false"/>
          <w:dstrike w:val="false"/>
          <w:color w:val="000000"/>
          <w:sz w:val="25"/>
          <w:szCs w:val="25"/>
          <w:u w:val="none"/>
          <w:shd w:fill="FFFFFF" w:val="clear"/>
        </w:rPr>
        <w:t>6) в под</w:t>
      </w:r>
      <w:r>
        <w:rPr>
          <w:rStyle w:val="Hyperlink"/>
          <w:b w:val="false"/>
          <w:i w:val="false"/>
          <w:strike w:val="false"/>
          <w:dstrike w:val="false"/>
          <w:color w:val="000000"/>
          <w:sz w:val="25"/>
          <w:szCs w:val="25"/>
          <w:u w:val="none"/>
          <w:shd w:fill="FFFFFF" w:val="clear"/>
        </w:rPr>
        <w:t xml:space="preserve">пункте 5 абзаце втором </w:t>
      </w:r>
      <w:r>
        <w:rPr>
          <w:b w:val="false"/>
          <w:i w:val="false"/>
          <w:strike w:val="false"/>
          <w:dstrike w:val="false"/>
          <w:color w:val="000000"/>
          <w:sz w:val="25"/>
          <w:szCs w:val="25"/>
          <w:u w:val="none"/>
          <w:shd w:fill="FFFFFF" w:val="clear"/>
        </w:rPr>
        <w:t xml:space="preserve">пункта 40 слово "обязательных" исключить; </w:t>
      </w:r>
    </w:p>
    <w:p>
      <w:pPr>
        <w:pStyle w:val="pt-consplusnormal-000024"/>
        <w:spacing w:before="0" w:after="0"/>
        <w:ind w:firstLine="709"/>
        <w:rPr>
          <w:sz w:val="25"/>
          <w:szCs w:val="25"/>
        </w:rPr>
      </w:pPr>
      <w:r>
        <w:rPr>
          <w:b w:val="false"/>
          <w:i w:val="false"/>
          <w:strike w:val="false"/>
          <w:dstrike w:val="false"/>
          <w:color w:val="000000"/>
          <w:sz w:val="25"/>
          <w:szCs w:val="25"/>
          <w:u w:val="none"/>
          <w:shd w:fill="FFFFFF" w:val="clear"/>
        </w:rPr>
        <w:t>7) пункт 42 изложить в новой редакции:</w:t>
      </w:r>
    </w:p>
    <w:p>
      <w:pPr>
        <w:pStyle w:val="pt-consplusnormal-000024"/>
        <w:spacing w:before="0" w:after="0"/>
        <w:ind w:firstLine="709"/>
        <w:rPr>
          <w:sz w:val="25"/>
          <w:szCs w:val="25"/>
        </w:rPr>
      </w:pPr>
      <w:r>
        <w:rPr>
          <w:b w:val="false"/>
          <w:i w:val="false"/>
          <w:strike w:val="false"/>
          <w:dstrike w:val="false"/>
          <w:color w:val="000000"/>
          <w:sz w:val="25"/>
          <w:szCs w:val="25"/>
          <w:u w:val="none"/>
          <w:shd w:fill="FFFFFF" w:val="clear"/>
        </w:rPr>
        <w:t>«42.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требуется.».</w:t>
      </w:r>
    </w:p>
    <w:p>
      <w:pPr>
        <w:pStyle w:val="pt-consplusnormal-000024"/>
        <w:spacing w:before="0" w:after="0"/>
        <w:ind w:firstLine="709"/>
        <w:rPr/>
      </w:pPr>
      <w:r>
        <w:rPr>
          <w:rFonts w:eastAsia="Calibri" w:cs="Times New Roman"/>
          <w:bCs/>
          <w:color w:val="000000"/>
          <w:sz w:val="25"/>
          <w:szCs w:val="25"/>
          <w:shd w:fill="FFFFFF" w:val="clear"/>
          <w:lang w:eastAsia="en-US"/>
        </w:rPr>
        <w:t xml:space="preserve">2. Обнародовать настоящее решение путем официального опубликования в газете «Красноуральский рабочий», а также размещения на официальном сайте Думы муниципального округа Красноуральск в </w:t>
      </w:r>
      <w:r>
        <w:rPr>
          <w:rFonts w:eastAsia="Calibri" w:cs="Times New Roman"/>
          <w:bCs/>
          <w:color w:val="000000"/>
          <w:sz w:val="25"/>
          <w:szCs w:val="25"/>
          <w:u w:val="none"/>
          <w:shd w:fill="FFFFFF" w:val="clear"/>
          <w:lang w:eastAsia="en-US"/>
        </w:rPr>
        <w:t>информационно-телекоммуникационной сети «Интернет» (</w:t>
      </w:r>
      <w:r>
        <w:rPr>
          <w:rStyle w:val="Hyperlink"/>
          <w:rFonts w:eastAsia="Calibri" w:cs="Times New Roman"/>
          <w:bCs/>
          <w:color w:val="000000"/>
          <w:sz w:val="25"/>
          <w:szCs w:val="25"/>
          <w:u w:val="none"/>
          <w:shd w:fill="FFFFFF" w:val="clear"/>
          <w:lang w:eastAsia="en-US"/>
        </w:rPr>
        <w:t>http://www.dumakrur.ru</w:t>
      </w:r>
      <w:r>
        <w:rPr>
          <w:rFonts w:eastAsia="Calibri" w:cs="Times New Roman"/>
          <w:bCs/>
          <w:color w:val="000000"/>
          <w:sz w:val="25"/>
          <w:szCs w:val="25"/>
          <w:u w:val="none"/>
          <w:shd w:fill="FFFFFF" w:val="clear"/>
          <w:lang w:eastAsia="en-US"/>
        </w:rPr>
        <w:t>).</w:t>
      </w:r>
    </w:p>
    <w:p>
      <w:pPr>
        <w:pStyle w:val="Normal"/>
        <w:widowControl/>
        <w:suppressAutoHyphens w:val="true"/>
        <w:bidi w:val="0"/>
        <w:ind w:firstLine="709" w:right="0"/>
        <w:jc w:val="both"/>
        <w:rPr>
          <w:sz w:val="25"/>
          <w:szCs w:val="25"/>
        </w:rPr>
      </w:pPr>
      <w:r>
        <w:rPr>
          <w:rFonts w:eastAsia="Calibri" w:cs="Times New Roman"/>
          <w:bCs/>
          <w:color w:val="000000"/>
          <w:sz w:val="25"/>
          <w:szCs w:val="25"/>
          <w:shd w:fill="FFFFFF" w:val="clear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>
      <w:pPr>
        <w:pStyle w:val="NoSpacing"/>
        <w:tabs>
          <w:tab w:val="clear" w:pos="708"/>
          <w:tab w:val="left" w:pos="1134" w:leader="none"/>
        </w:tabs>
        <w:ind w:firstLine="709"/>
        <w:rPr>
          <w:sz w:val="25"/>
          <w:szCs w:val="25"/>
        </w:rPr>
      </w:pPr>
      <w:r>
        <w:rPr>
          <w:color w:val="000000"/>
          <w:sz w:val="25"/>
          <w:szCs w:val="25"/>
          <w:shd w:fill="FFFFFF" w:val="clear"/>
        </w:rPr>
        <w:t>4. Контроль исполнения настоящего решения возложить на постоянную комиссию по законодательству и местному самоуправлению Думы муниципального округа Красноуральск (Ю. А. Мурзаев).</w:t>
      </w:r>
    </w:p>
    <w:p>
      <w:pPr>
        <w:pStyle w:val="Normal"/>
        <w:ind w:hanging="0"/>
        <w:rPr>
          <w:b/>
          <w:color w:val="000000"/>
          <w:sz w:val="26"/>
          <w:szCs w:val="26"/>
          <w:highlight w:val="none"/>
          <w:shd w:fill="FFFFFF" w:val="clear"/>
        </w:rPr>
      </w:pPr>
      <w:r>
        <w:rPr>
          <w:b/>
          <w:color w:val="000000"/>
          <w:sz w:val="26"/>
          <w:szCs w:val="26"/>
          <w:shd w:fill="FFFFFF" w:val="clear"/>
        </w:rPr>
      </w:r>
    </w:p>
    <w:p>
      <w:pPr>
        <w:pStyle w:val="Normal"/>
        <w:ind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hanging="0"/>
        <w:rPr>
          <w:b/>
          <w:sz w:val="26"/>
          <w:szCs w:val="26"/>
        </w:rPr>
      </w:pPr>
      <w:r>
        <w:rPr>
          <w:b/>
          <w:sz w:val="26"/>
          <w:szCs w:val="26"/>
        </w:rPr>
        <w:t>Председатель Думы</w:t>
      </w:r>
    </w:p>
    <w:p>
      <w:pPr>
        <w:pStyle w:val="Normal"/>
        <w:ind w:hanging="0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округа Красноуральск                                               А.В. Медведев</w:t>
      </w:r>
    </w:p>
    <w:p>
      <w:pPr>
        <w:pStyle w:val="Normal"/>
        <w:ind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hanging="0"/>
        <w:rPr>
          <w:b/>
          <w:sz w:val="26"/>
          <w:szCs w:val="26"/>
        </w:rPr>
      </w:pPr>
      <w:r>
        <w:rPr>
          <w:b/>
          <w:sz w:val="26"/>
          <w:szCs w:val="26"/>
        </w:rPr>
        <w:t>Глава</w:t>
      </w:r>
    </w:p>
    <w:p>
      <w:pPr>
        <w:pStyle w:val="Normal"/>
        <w:ind w:hanging="0"/>
        <w:rPr>
          <w:sz w:val="26"/>
          <w:szCs w:val="26"/>
        </w:rPr>
      </w:pPr>
      <w:r>
        <w:rPr>
          <w:b/>
          <w:sz w:val="26"/>
          <w:szCs w:val="26"/>
        </w:rPr>
        <w:t>муниципального округа Красноуральск                                           Д.Н. Кузьминых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680" w:gutter="0" w:header="567" w:top="1134" w:footer="458" w:bottom="883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roman"/>
    <w:pitch w:val="variable"/>
  </w:font>
  <w:font w:name="PT Astra Serif">
    <w:charset w:val="cc"/>
    <w:family w:val="roman"/>
    <w:pitch w:val="variable"/>
  </w:font>
  <w:font w:name="Arial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72540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>
        <w:sz w:val="28"/>
        <w:szCs w:val="28"/>
      </w:rPr>
    </w:pPr>
    <w:r>
      <w:rPr>
        <w:b/>
        <w:bCs/>
        <w:sz w:val="28"/>
        <w:szCs w:val="28"/>
      </w:rPr>
      <w:t xml:space="preserve">ПРОЕКТ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99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5bc2"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qFormat/>
    <w:rsid w:val="0004627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qFormat/>
    <w:rsid w:val="00046274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qFormat/>
    <w:rsid w:val="00046274"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qFormat/>
    <w:rsid w:val="00046274"/>
    <w:pPr>
      <w:spacing w:beforeAutospacing="1" w:afterAutospacing="1"/>
      <w:outlineLvl w:val="3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ser">
    <w:name w:val="Символ сноски (user)"/>
    <w:qFormat/>
    <w:rsid w:val="00b35bc2"/>
    <w:rPr>
      <w:vertAlign w:val="superscript"/>
    </w:rPr>
  </w:style>
  <w:style w:type="character" w:styleId="Style10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rsid w:val="00b35bc2"/>
    <w:rPr/>
  </w:style>
  <w:style w:type="character" w:styleId="Style11" w:customStyle="1">
    <w:name w:val="Текст концевой сноски Знак"/>
    <w:qFormat/>
    <w:rsid w:val="00b35bc2"/>
    <w:rPr>
      <w:lang w:val="ru-RU" w:eastAsia="ru-RU" w:bidi="ar-SA"/>
    </w:rPr>
  </w:style>
  <w:style w:type="character" w:styleId="Hyperlink">
    <w:name w:val="Hyperlink"/>
    <w:rsid w:val="00046274"/>
    <w:rPr>
      <w:color w:val="0000FF"/>
      <w:u w:val="single"/>
    </w:rPr>
  </w:style>
  <w:style w:type="character" w:styleId="Style12" w:customStyle="1">
    <w:name w:val="Текст выноски Знак"/>
    <w:link w:val="BalloonText"/>
    <w:qFormat/>
    <w:rsid w:val="00396051"/>
    <w:rPr>
      <w:rFonts w:ascii="Tahoma" w:hAnsi="Tahoma" w:cs="Tahoma"/>
      <w:sz w:val="16"/>
      <w:szCs w:val="16"/>
    </w:rPr>
  </w:style>
  <w:style w:type="character" w:styleId="Style13" w:customStyle="1">
    <w:name w:val="Основной текст Знак"/>
    <w:basedOn w:val="DefaultParagraphFont"/>
    <w:uiPriority w:val="99"/>
    <w:qFormat/>
    <w:rsid w:val="00ad683a"/>
    <w:rPr>
      <w:b/>
      <w:sz w:val="24"/>
    </w:rPr>
  </w:style>
  <w:style w:type="character" w:styleId="Style14" w:customStyle="1">
    <w:name w:val="Гипертекстовая ссылка"/>
    <w:basedOn w:val="DefaultParagraphFont"/>
    <w:uiPriority w:val="99"/>
    <w:qFormat/>
    <w:rsid w:val="00ad683a"/>
    <w:rPr/>
  </w:style>
  <w:style w:type="character" w:styleId="Style15" w:customStyle="1">
    <w:name w:val="Цветовое выделение"/>
    <w:uiPriority w:val="99"/>
    <w:qFormat/>
    <w:rsid w:val="000a09f5"/>
    <w:rPr>
      <w:b/>
      <w:color w:val="26282F"/>
    </w:rPr>
  </w:style>
  <w:style w:type="character" w:styleId="Style16" w:customStyle="1">
    <w:name w:val="Нижний колонтитул Знак"/>
    <w:basedOn w:val="DefaultParagraphFont"/>
    <w:uiPriority w:val="99"/>
    <w:qFormat/>
    <w:rsid w:val="00df39d6"/>
    <w:rPr>
      <w:sz w:val="24"/>
      <w:szCs w:val="24"/>
    </w:rPr>
  </w:style>
  <w:style w:type="character" w:styleId="Style17" w:customStyle="1">
    <w:name w:val="Основной текст_"/>
    <w:link w:val="2"/>
    <w:qFormat/>
    <w:rsid w:val="00f53670"/>
    <w:rPr>
      <w:sz w:val="16"/>
      <w:szCs w:val="16"/>
      <w:shd w:fill="FFFFFF" w:val="clear"/>
    </w:rPr>
  </w:style>
  <w:style w:type="character" w:styleId="Strong">
    <w:name w:val="Strong"/>
    <w:uiPriority w:val="22"/>
    <w:qFormat/>
    <w:rsid w:val="00780c23"/>
    <w:rPr>
      <w:b/>
      <w:bCs/>
    </w:rPr>
  </w:style>
  <w:style w:type="character" w:styleId="Style18" w:customStyle="1">
    <w:name w:val="Верхний колонтитул Знак"/>
    <w:uiPriority w:val="99"/>
    <w:qFormat/>
    <w:rsid w:val="00780c23"/>
    <w:rPr>
      <w:sz w:val="24"/>
      <w:szCs w:val="24"/>
    </w:rPr>
  </w:style>
  <w:style w:type="character" w:styleId="apple-converted-space" w:customStyle="1">
    <w:name w:val="apple-converted-space"/>
    <w:basedOn w:val="DefaultParagraphFont"/>
    <w:qFormat/>
    <w:rsid w:val="00780c23"/>
    <w:rPr/>
  </w:style>
  <w:style w:type="character" w:styleId="Style19" w:customStyle="1">
    <w:name w:val="Текст сноски Знак"/>
    <w:qFormat/>
    <w:rsid w:val="00780c23"/>
    <w:rPr/>
  </w:style>
  <w:style w:type="character" w:styleId="user1">
    <w:name w:val="Символ концевой сноски (user)"/>
    <w:qFormat/>
    <w:rsid w:val="00ee7318"/>
    <w:rPr>
      <w:vertAlign w:val="superscript"/>
    </w:rPr>
  </w:style>
  <w:style w:type="character" w:styleId="Style20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TML" w:customStyle="1">
    <w:name w:val="Стандартный HTML Знак"/>
    <w:basedOn w:val="DefaultParagraphFont"/>
    <w:link w:val="HTMLPreformatted"/>
    <w:qFormat/>
    <w:rsid w:val="007b23c9"/>
    <w:rPr>
      <w:rFonts w:ascii="Courier New" w:hAnsi="Courier New" w:cs="Courier New"/>
    </w:rPr>
  </w:style>
  <w:style w:type="character" w:styleId="pt-a0" w:customStyle="1">
    <w:name w:val="pt-a0"/>
    <w:basedOn w:val="DefaultParagraphFont"/>
    <w:qFormat/>
    <w:rsid w:val="00b64cfa"/>
    <w:rPr/>
  </w:style>
  <w:style w:type="character" w:styleId="pt-000003" w:customStyle="1">
    <w:name w:val="pt-000003"/>
    <w:basedOn w:val="DefaultParagraphFont"/>
    <w:qFormat/>
    <w:rsid w:val="00b64cfa"/>
    <w:rPr/>
  </w:style>
  <w:style w:type="character" w:styleId="pt-a0-000004" w:customStyle="1">
    <w:name w:val="pt-a0-000004"/>
    <w:basedOn w:val="DefaultParagraphFont"/>
    <w:qFormat/>
    <w:rsid w:val="00b64cfa"/>
    <w:rPr/>
  </w:style>
  <w:style w:type="character" w:styleId="pt-000006" w:customStyle="1">
    <w:name w:val="pt-000006"/>
    <w:basedOn w:val="DefaultParagraphFont"/>
    <w:qFormat/>
    <w:rsid w:val="00b64cfa"/>
    <w:rPr/>
  </w:style>
  <w:style w:type="character" w:styleId="pt-a0-000007" w:customStyle="1">
    <w:name w:val="pt-a0-000007"/>
    <w:basedOn w:val="DefaultParagraphFont"/>
    <w:qFormat/>
    <w:rsid w:val="00b64cfa"/>
    <w:rPr/>
  </w:style>
  <w:style w:type="character" w:styleId="pt-a0-000019" w:customStyle="1">
    <w:name w:val="pt-a0-000019"/>
    <w:basedOn w:val="DefaultParagraphFont"/>
    <w:qFormat/>
    <w:rsid w:val="00b64cfa"/>
    <w:rPr/>
  </w:style>
  <w:style w:type="character" w:styleId="pt-a0-000026" w:customStyle="1">
    <w:name w:val="pt-a0-000026"/>
    <w:basedOn w:val="DefaultParagraphFont"/>
    <w:qFormat/>
    <w:rsid w:val="00b64cfa"/>
    <w:rPr/>
  </w:style>
  <w:style w:type="character" w:styleId="Style21">
    <w:name w:val="Символ нумерации"/>
    <w:qFormat/>
    <w:rPr/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uiPriority w:val="99"/>
    <w:unhideWhenUsed/>
    <w:rsid w:val="00ad683a"/>
    <w:pPr/>
    <w:rPr>
      <w:b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Title" w:customStyle="1">
    <w:name w:val="ConsPlusTitle"/>
    <w:uiPriority w:val="99"/>
    <w:qFormat/>
    <w:rsid w:val="00b35bc2"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FootnoteText">
    <w:name w:val="footnote text"/>
    <w:basedOn w:val="Normal"/>
    <w:link w:val="Style19"/>
    <w:rsid w:val="00b35bc2"/>
    <w:pPr/>
    <w:rPr>
      <w:sz w:val="20"/>
      <w:szCs w:val="20"/>
    </w:rPr>
  </w:style>
  <w:style w:type="paragraph" w:styleId="Style24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Normal"/>
    <w:link w:val="Style18"/>
    <w:uiPriority w:val="99"/>
    <w:rsid w:val="00b35bc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1"/>
    <w:rsid w:val="00b35bc2"/>
    <w:pPr/>
    <w:rPr>
      <w:sz w:val="20"/>
      <w:szCs w:val="20"/>
    </w:rPr>
  </w:style>
  <w:style w:type="paragraph" w:styleId="ConsPlusNormal" w:customStyle="1">
    <w:name w:val="ConsPlusNormal"/>
    <w:qFormat/>
    <w:rsid w:val="00b35bc2"/>
    <w:pPr>
      <w:widowControl/>
      <w:suppressAutoHyphens w:val="true"/>
      <w:bidi w:val="0"/>
      <w:spacing w:before="0" w:after="0"/>
      <w:ind w:firstLine="709"/>
      <w:jc w:val="both"/>
    </w:pPr>
    <w:rPr>
      <w:rFonts w:ascii="Arial" w:hAnsi="Arial" w:eastAsia="Calibri" w:cs="Arial"/>
      <w:color w:val="auto"/>
      <w:kern w:val="0"/>
      <w:sz w:val="20"/>
      <w:szCs w:val="20"/>
      <w:lang w:val="ru-RU" w:eastAsia="en-US" w:bidi="ar-SA"/>
    </w:rPr>
  </w:style>
  <w:style w:type="paragraph" w:styleId="headertexttopleveltextcentertext" w:customStyle="1">
    <w:name w:val="header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centertext" w:customStyle="1">
    <w:name w:val="format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" w:customStyle="1">
    <w:name w:val="formattext topleveltext"/>
    <w:basedOn w:val="Normal"/>
    <w:qFormat/>
    <w:rsid w:val="00046274"/>
    <w:pPr>
      <w:spacing w:beforeAutospacing="1" w:afterAutospacing="1"/>
    </w:pPr>
    <w:rPr/>
  </w:style>
  <w:style w:type="paragraph" w:styleId="unformattext" w:customStyle="1">
    <w:name w:val="unformattext"/>
    <w:basedOn w:val="Normal"/>
    <w:qFormat/>
    <w:rsid w:val="00046274"/>
    <w:pPr>
      <w:spacing w:beforeAutospacing="1" w:afterAutospacing="1"/>
    </w:pPr>
    <w:rPr/>
  </w:style>
  <w:style w:type="paragraph" w:styleId="unformattexttopleveltext" w:customStyle="1">
    <w:name w:val="unformattext topleveltext"/>
    <w:basedOn w:val="Normal"/>
    <w:qFormat/>
    <w:rsid w:val="00046274"/>
    <w:pPr>
      <w:spacing w:beforeAutospacing="1" w:afterAutospacing="1"/>
    </w:pPr>
    <w:rPr/>
  </w:style>
  <w:style w:type="paragraph" w:styleId="formattext" w:customStyle="1">
    <w:name w:val="formattext"/>
    <w:basedOn w:val="Normal"/>
    <w:qFormat/>
    <w:rsid w:val="00046274"/>
    <w:pPr>
      <w:spacing w:beforeAutospacing="1" w:afterAutospacing="1"/>
    </w:pPr>
    <w:rPr/>
  </w:style>
  <w:style w:type="paragraph" w:styleId="BalloonText">
    <w:name w:val="Balloon Text"/>
    <w:basedOn w:val="Normal"/>
    <w:link w:val="Style12"/>
    <w:qFormat/>
    <w:rsid w:val="00396051"/>
    <w:pPr/>
    <w:rPr>
      <w:rFonts w:ascii="Tahoma" w:hAnsi="Tahoma"/>
      <w:sz w:val="16"/>
      <w:szCs w:val="16"/>
    </w:rPr>
  </w:style>
  <w:style w:type="paragraph" w:styleId="Style25" w:customStyle="1">
    <w:name w:val="Таблицы (моноширинный)"/>
    <w:basedOn w:val="Normal"/>
    <w:next w:val="Normal"/>
    <w:qFormat/>
    <w:rsid w:val="00ad683a"/>
    <w:pPr>
      <w:widowControl w:val="false"/>
    </w:pPr>
    <w:rPr>
      <w:rFonts w:ascii="Courier New" w:hAnsi="Courier New" w:cs="Courier New"/>
    </w:rPr>
  </w:style>
  <w:style w:type="paragraph" w:styleId="Footer">
    <w:name w:val="footer"/>
    <w:basedOn w:val="Normal"/>
    <w:link w:val="Style16"/>
    <w:uiPriority w:val="99"/>
    <w:rsid w:val="00df39d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" w:customStyle="1">
    <w:name w:val="Основной текст2"/>
    <w:basedOn w:val="Normal"/>
    <w:link w:val="Style17"/>
    <w:qFormat/>
    <w:rsid w:val="00f53670"/>
    <w:pPr>
      <w:widowControl w:val="false"/>
      <w:shd w:val="clear" w:color="auto" w:fill="FFFFFF"/>
      <w:spacing w:lineRule="exact" w:line="227" w:before="240" w:after="0"/>
      <w:ind w:hanging="400"/>
    </w:pPr>
    <w:rPr>
      <w:sz w:val="16"/>
      <w:szCs w:val="16"/>
    </w:rPr>
  </w:style>
  <w:style w:type="paragraph" w:styleId="NoSpacing">
    <w:name w:val="No Spacing"/>
    <w:qFormat/>
    <w:rsid w:val="006a66c1"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qFormat/>
    <w:rsid w:val="00780c23"/>
    <w:pPr>
      <w:spacing w:beforeAutospacing="1" w:afterAutospacing="1"/>
    </w:pPr>
    <w:rPr/>
  </w:style>
  <w:style w:type="paragraph" w:styleId="ConsPlusNonformat" w:customStyle="1">
    <w:name w:val="ConsPlusNonformat"/>
    <w:qFormat/>
    <w:rsid w:val="00780c23"/>
    <w:pPr>
      <w:widowControl w:val="false"/>
      <w:suppressAutoHyphens w:val="true"/>
      <w:bidi w:val="0"/>
      <w:spacing w:before="0" w:after="0"/>
      <w:ind w:firstLine="709"/>
      <w:jc w:val="both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1" w:customStyle="1">
    <w:name w:val="s_1"/>
    <w:basedOn w:val="Normal"/>
    <w:qFormat/>
    <w:rsid w:val="009e3573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f31ff2"/>
    <w:pPr>
      <w:spacing w:before="0" w:after="0"/>
      <w:ind w:left="720"/>
      <w:contextualSpacing/>
    </w:pPr>
    <w:rPr/>
  </w:style>
  <w:style w:type="paragraph" w:styleId="ConsPlusDocList" w:customStyle="1">
    <w:name w:val="ConsPlusDocList"/>
    <w:next w:val="Normal"/>
    <w:qFormat/>
    <w:rsid w:val="009c6e96"/>
    <w:pPr>
      <w:widowControl w:val="false"/>
      <w:suppressAutoHyphens w:val="true"/>
      <w:bidi w:val="0"/>
      <w:spacing w:before="0" w:after="0"/>
      <w:ind w:firstLine="709"/>
      <w:jc w:val="both"/>
    </w:pPr>
    <w:rPr>
      <w:rFonts w:ascii="Arial" w:hAnsi="Arial" w:eastAsia="Arial" w:cs="Arial"/>
      <w:color w:val="auto"/>
      <w:kern w:val="2"/>
      <w:sz w:val="20"/>
      <w:szCs w:val="20"/>
      <w:lang w:val="ru-RU" w:eastAsia="hi-IN" w:bidi="hi-IN"/>
    </w:rPr>
  </w:style>
  <w:style w:type="paragraph" w:styleId="ConsPlusDocList2" w:customStyle="1">
    <w:name w:val="ConsPlusDocList2"/>
    <w:next w:val="Normal"/>
    <w:qFormat/>
    <w:rsid w:val="002c08c2"/>
    <w:pPr>
      <w:widowControl w:val="false"/>
      <w:suppressAutoHyphens w:val="true"/>
      <w:bidi w:val="0"/>
      <w:spacing w:before="0" w:after="0"/>
      <w:ind w:firstLine="709"/>
      <w:jc w:val="both"/>
    </w:pPr>
    <w:rPr>
      <w:rFonts w:ascii="Arial" w:hAnsi="Arial" w:eastAsia="Arial" w:cs="Arial"/>
      <w:color w:val="auto"/>
      <w:kern w:val="2"/>
      <w:sz w:val="20"/>
      <w:szCs w:val="20"/>
      <w:lang w:val="ru-RU" w:eastAsia="hi-IN" w:bidi="hi-IN"/>
    </w:rPr>
  </w:style>
  <w:style w:type="paragraph" w:styleId="ConsPlusDocList1" w:customStyle="1">
    <w:name w:val="ConsPlusDocList1"/>
    <w:next w:val="Normal"/>
    <w:qFormat/>
    <w:rsid w:val="00d55d40"/>
    <w:pPr>
      <w:widowControl w:val="false"/>
      <w:suppressAutoHyphens w:val="true"/>
      <w:bidi w:val="0"/>
      <w:spacing w:before="0" w:after="0"/>
      <w:ind w:firstLine="709"/>
      <w:jc w:val="both"/>
    </w:pPr>
    <w:rPr>
      <w:rFonts w:ascii="Arial" w:hAnsi="Arial" w:eastAsia="Arial" w:cs="Arial"/>
      <w:color w:val="auto"/>
      <w:kern w:val="2"/>
      <w:sz w:val="20"/>
      <w:szCs w:val="20"/>
      <w:lang w:val="ru-RU" w:eastAsia="hi-IN" w:bidi="hi-IN"/>
    </w:rPr>
  </w:style>
  <w:style w:type="paragraph" w:styleId="ConsPlusCell" w:customStyle="1">
    <w:name w:val="ConsPlusCell"/>
    <w:next w:val="Normal"/>
    <w:qFormat/>
    <w:rsid w:val="00d55d40"/>
    <w:pPr>
      <w:widowControl w:val="false"/>
      <w:suppressAutoHyphens w:val="true"/>
      <w:bidi w:val="0"/>
      <w:spacing w:before="0" w:after="0"/>
      <w:ind w:firstLine="709"/>
      <w:jc w:val="both"/>
    </w:pPr>
    <w:rPr>
      <w:rFonts w:ascii="Arial" w:hAnsi="Arial" w:eastAsia="Arial" w:cs="Arial"/>
      <w:color w:val="auto"/>
      <w:kern w:val="0"/>
      <w:sz w:val="20"/>
      <w:szCs w:val="20"/>
      <w:lang w:val="ru-RU" w:eastAsia="hi-IN" w:bidi="hi-IN"/>
    </w:rPr>
  </w:style>
  <w:style w:type="paragraph" w:styleId="1" w:customStyle="1">
    <w:name w:val="Обычный1"/>
    <w:qFormat/>
    <w:rsid w:val="00d55d40"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Arial" w:cs="Times New Roman"/>
      <w:color w:val="auto"/>
      <w:kern w:val="0"/>
      <w:sz w:val="24"/>
      <w:szCs w:val="20"/>
      <w:lang w:val="ru-RU" w:eastAsia="ar-SA" w:bidi="ar-SA"/>
    </w:rPr>
  </w:style>
  <w:style w:type="paragraph" w:styleId="ConsPlusNonformat1" w:customStyle="1">
    <w:name w:val="ConsPlusNonformat1"/>
    <w:next w:val="Normal"/>
    <w:qFormat/>
    <w:rsid w:val="00d55d40"/>
    <w:pPr>
      <w:widowControl w:val="false"/>
      <w:suppressAutoHyphens w:val="true"/>
      <w:bidi w:val="0"/>
      <w:spacing w:before="0" w:after="0"/>
      <w:ind w:firstLine="709"/>
      <w:jc w:val="both"/>
    </w:pPr>
    <w:rPr>
      <w:rFonts w:ascii="Courier New" w:hAnsi="Courier New" w:eastAsia="Courier New" w:cs="Courier New"/>
      <w:color w:val="auto"/>
      <w:kern w:val="0"/>
      <w:sz w:val="20"/>
      <w:szCs w:val="20"/>
      <w:lang w:val="ru-RU" w:eastAsia="hi-IN" w:bidi="hi-IN"/>
    </w:rPr>
  </w:style>
  <w:style w:type="paragraph" w:styleId="HTMLPreformatted">
    <w:name w:val="HTML Preformatted"/>
    <w:basedOn w:val="Normal"/>
    <w:link w:val="HTML"/>
    <w:unhideWhenUsed/>
    <w:qFormat/>
    <w:rsid w:val="007b23c9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tandard" w:customStyle="1">
    <w:name w:val="Standard"/>
    <w:qFormat/>
    <w:rsid w:val="00b64cfa"/>
    <w:pPr>
      <w:widowControl/>
      <w:suppressAutoHyphens w:val="true"/>
      <w:bidi w:val="0"/>
      <w:spacing w:before="0" w:after="0"/>
      <w:ind w:firstLine="709"/>
      <w:jc w:val="both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pt-consplustitle" w:customStyle="1">
    <w:name w:val="pt-consplustitle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000002" w:customStyle="1">
    <w:name w:val="pt-000002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000005" w:customStyle="1">
    <w:name w:val="pt-000005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consplusnormal-000012" w:customStyle="1">
    <w:name w:val="pt-consplusnormal-000012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a-000014" w:customStyle="1">
    <w:name w:val="pt-a-000014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a-000015" w:customStyle="1">
    <w:name w:val="pt-a-000015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000017" w:customStyle="1">
    <w:name w:val="pt-000017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a-000021" w:customStyle="1">
    <w:name w:val="pt-a-000021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consplusnormal-000024" w:customStyle="1">
    <w:name w:val="pt-consplusnormal-000024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consplusnormal-000025" w:customStyle="1">
    <w:name w:val="pt-consplusnormal-000025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a-000027" w:customStyle="1">
    <w:name w:val="pt-a-000027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a-000030" w:customStyle="1">
    <w:name w:val="pt-a-000030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user5">
    <w:name w:val="Содержимое врезки (user)"/>
    <w:basedOn w:val="Normal"/>
    <w:qFormat/>
    <w:pPr/>
    <w:rPr/>
  </w:style>
  <w:style w:type="paragraph" w:styleId="Style26">
    <w:name w:val="Содержимое врезки"/>
    <w:basedOn w:val="Normal"/>
    <w:qFormat/>
    <w:pPr/>
    <w:rPr/>
  </w:style>
  <w:style w:type="numbering" w:styleId="user6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B661E-1398-446A-AAE8-062A7216F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Application>LibreOffice/25.2.6.2$Windows_X86_64 LibreOffice_project/729c5bfe710f5eb71ed3bbde9e06a6065e9c6c5d</Application>
  <AppVersion>15.0000</AppVersion>
  <Pages>2</Pages>
  <Words>589</Words>
  <Characters>4258</Characters>
  <CharactersWithSpaces>4964</CharactersWithSpaces>
  <Paragraphs>34</Paragraphs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2026-02-25T16:31:00Z</dcterms:created>
  <dc:creator>Asus</dc:creator>
  <dc:description/>
  <dc:language>ru-RU</dc:language>
  <cp:lastModifiedBy/>
  <cp:lastPrinted>2022-02-28T11:20:00Z</cp:lastPrinted>
  <dcterms:modified xsi:type="dcterms:W3CDTF">2026-03-23T11:00:55Z</dcterms:modified>
  <cp:revision>51</cp:revision>
  <dc:subject/>
  <dc:title>Федеральный закон от 31.07.2020 N 248-ФЗ(ред. от 29.12.2025)"О государственном контроле (надзоре) и муниципальном контроле в Российской Федерации"(с изм. и доп., вступ. в силу с 01.01.2026)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